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1D" w:rsidRDefault="00562D1D" w:rsidP="00562D1D">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p>
    <w:p w:rsidR="00387CCC" w:rsidRDefault="00562D1D" w:rsidP="00562D1D">
      <w:pPr>
        <w:widowControl/>
        <w:shd w:val="clear" w:color="auto" w:fill="FFFFFF"/>
        <w:spacing w:line="360" w:lineRule="auto"/>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博士生姓名：</w:t>
      </w:r>
      <w:r w:rsidRPr="00562D1D">
        <w:rPr>
          <w:rFonts w:asciiTheme="minorEastAsia" w:eastAsiaTheme="minorEastAsia" w:hAnsiTheme="minorEastAsia" w:cs="微软雅黑"/>
          <w:b/>
          <w:bCs/>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默子然</w:t>
      </w:r>
    </w:p>
    <w:p w:rsidR="00562D1D" w:rsidRPr="00562D1D" w:rsidRDefault="00562D1D" w:rsidP="00562D1D">
      <w:pPr>
        <w:widowControl/>
        <w:shd w:val="clear" w:color="auto" w:fill="FFFFFF"/>
        <w:spacing w:line="360" w:lineRule="auto"/>
        <w:jc w:val="left"/>
        <w:rPr>
          <w:rFonts w:asciiTheme="minorEastAsia" w:eastAsiaTheme="minorEastAsia" w:hAnsiTheme="minorEastAsia" w:cs="方正仿宋_GBK" w:hint="eastAsia"/>
          <w:color w:val="000000"/>
          <w:kern w:val="0"/>
          <w:sz w:val="24"/>
          <w:shd w:val="clear" w:color="auto" w:fill="FFFFFF"/>
        </w:rPr>
      </w:pPr>
    </w:p>
    <w:p w:rsidR="00387CCC" w:rsidRDefault="00562D1D" w:rsidP="00562D1D">
      <w:pPr>
        <w:widowControl/>
        <w:shd w:val="clear" w:color="auto" w:fill="FFFFFF"/>
        <w:spacing w:line="360" w:lineRule="auto"/>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年级专业：</w:t>
      </w:r>
      <w:r w:rsidRPr="00562D1D">
        <w:rPr>
          <w:rFonts w:asciiTheme="minorEastAsia" w:eastAsiaTheme="minorEastAsia" w:hAnsiTheme="minorEastAsia" w:cs="微软雅黑"/>
          <w:b/>
          <w:bCs/>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201</w:t>
      </w:r>
      <w:r w:rsidRPr="00562D1D">
        <w:rPr>
          <w:rFonts w:asciiTheme="minorEastAsia" w:eastAsiaTheme="minorEastAsia" w:hAnsiTheme="minorEastAsia" w:cs="方正仿宋_GBK" w:hint="eastAsia"/>
          <w:color w:val="000000"/>
          <w:kern w:val="0"/>
          <w:sz w:val="24"/>
          <w:shd w:val="clear" w:color="auto" w:fill="FFFFFF"/>
        </w:rPr>
        <w:t>6</w:t>
      </w:r>
      <w:r w:rsidRPr="00562D1D">
        <w:rPr>
          <w:rFonts w:asciiTheme="minorEastAsia" w:eastAsiaTheme="minorEastAsia" w:hAnsiTheme="minorEastAsia" w:cs="方正仿宋_GBK" w:hint="eastAsia"/>
          <w:color w:val="000000"/>
          <w:kern w:val="0"/>
          <w:sz w:val="24"/>
          <w:shd w:val="clear" w:color="auto" w:fill="FFFFFF"/>
        </w:rPr>
        <w:t>级</w:t>
      </w:r>
      <w:r w:rsidRPr="00562D1D">
        <w:rPr>
          <w:rFonts w:asciiTheme="minorEastAsia" w:eastAsiaTheme="minorEastAsia" w:hAnsiTheme="minorEastAsia" w:cs="方正仿宋_GBK" w:hint="eastAsia"/>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公共管理专业</w:t>
      </w:r>
    </w:p>
    <w:p w:rsidR="00562D1D" w:rsidRPr="00562D1D" w:rsidRDefault="00562D1D" w:rsidP="00562D1D">
      <w:pPr>
        <w:widowControl/>
        <w:shd w:val="clear" w:color="auto" w:fill="FFFFFF"/>
        <w:spacing w:line="360" w:lineRule="auto"/>
        <w:jc w:val="left"/>
        <w:rPr>
          <w:rFonts w:asciiTheme="minorEastAsia" w:eastAsiaTheme="minorEastAsia" w:hAnsiTheme="minorEastAsia" w:cs="微软雅黑" w:hint="eastAsia"/>
          <w:b/>
          <w:bCs/>
          <w:color w:val="000000"/>
          <w:kern w:val="0"/>
          <w:sz w:val="24"/>
          <w:shd w:val="clear" w:color="auto" w:fill="FFFFFF"/>
        </w:rPr>
      </w:pPr>
    </w:p>
    <w:p w:rsidR="00387CCC" w:rsidRDefault="00562D1D" w:rsidP="00562D1D">
      <w:pPr>
        <w:widowControl/>
        <w:shd w:val="clear" w:color="auto" w:fill="FFFFFF"/>
        <w:spacing w:line="360" w:lineRule="auto"/>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导师姓名：</w:t>
      </w:r>
      <w:r w:rsidRPr="00562D1D">
        <w:rPr>
          <w:rFonts w:asciiTheme="minorEastAsia" w:eastAsiaTheme="minorEastAsia" w:hAnsiTheme="minorEastAsia" w:cs="微软雅黑"/>
          <w:b/>
          <w:bCs/>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朱光明</w:t>
      </w:r>
    </w:p>
    <w:p w:rsidR="00562D1D" w:rsidRPr="00562D1D" w:rsidRDefault="00562D1D" w:rsidP="00562D1D">
      <w:pPr>
        <w:widowControl/>
        <w:shd w:val="clear" w:color="auto" w:fill="FFFFFF"/>
        <w:spacing w:line="360" w:lineRule="auto"/>
        <w:jc w:val="left"/>
        <w:rPr>
          <w:rFonts w:asciiTheme="minorEastAsia" w:eastAsiaTheme="minorEastAsia" w:hAnsiTheme="minorEastAsia" w:cs="微软雅黑" w:hint="eastAsia"/>
          <w:b/>
          <w:bCs/>
          <w:color w:val="000000"/>
          <w:kern w:val="0"/>
          <w:sz w:val="24"/>
          <w:shd w:val="clear" w:color="auto" w:fill="FFFFFF"/>
        </w:rPr>
      </w:pPr>
    </w:p>
    <w:p w:rsidR="00387CCC" w:rsidRDefault="00562D1D" w:rsidP="00562D1D">
      <w:pPr>
        <w:widowControl/>
        <w:shd w:val="clear" w:color="auto" w:fill="FFFFFF"/>
        <w:spacing w:line="360" w:lineRule="auto"/>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预答辩时间及地点：</w:t>
      </w:r>
      <w:r w:rsidRPr="00562D1D">
        <w:rPr>
          <w:rFonts w:asciiTheme="minorEastAsia" w:eastAsiaTheme="minorEastAsia" w:hAnsiTheme="minorEastAsia" w:cs="方正仿宋_GBK" w:hint="eastAsia"/>
          <w:color w:val="000000"/>
          <w:kern w:val="0"/>
          <w:sz w:val="24"/>
          <w:shd w:val="clear" w:color="auto" w:fill="FFFFFF"/>
        </w:rPr>
        <w:t>2023</w:t>
      </w:r>
      <w:r w:rsidRPr="00562D1D">
        <w:rPr>
          <w:rFonts w:asciiTheme="minorEastAsia" w:eastAsiaTheme="minorEastAsia" w:hAnsiTheme="minorEastAsia" w:cs="方正仿宋_GBK" w:hint="eastAsia"/>
          <w:color w:val="000000"/>
          <w:kern w:val="0"/>
          <w:sz w:val="24"/>
          <w:shd w:val="clear" w:color="auto" w:fill="FFFFFF"/>
        </w:rPr>
        <w:t>年</w:t>
      </w:r>
      <w:r w:rsidRPr="00562D1D">
        <w:rPr>
          <w:rFonts w:asciiTheme="minorEastAsia" w:eastAsiaTheme="minorEastAsia" w:hAnsiTheme="minorEastAsia" w:cs="方正仿宋_GBK" w:hint="eastAsia"/>
          <w:color w:val="000000"/>
          <w:kern w:val="0"/>
          <w:sz w:val="24"/>
          <w:shd w:val="clear" w:color="auto" w:fill="FFFFFF"/>
        </w:rPr>
        <w:t>3</w:t>
      </w:r>
      <w:r w:rsidRPr="00562D1D">
        <w:rPr>
          <w:rFonts w:asciiTheme="minorEastAsia" w:eastAsiaTheme="minorEastAsia" w:hAnsiTheme="minorEastAsia" w:cs="方正仿宋_GBK" w:hint="eastAsia"/>
          <w:color w:val="000000"/>
          <w:kern w:val="0"/>
          <w:sz w:val="24"/>
          <w:shd w:val="clear" w:color="auto" w:fill="FFFFFF"/>
        </w:rPr>
        <w:t>月</w:t>
      </w:r>
      <w:r w:rsidRPr="00562D1D">
        <w:rPr>
          <w:rFonts w:asciiTheme="minorEastAsia" w:eastAsiaTheme="minorEastAsia" w:hAnsiTheme="minorEastAsia" w:cs="方正仿宋_GBK" w:hint="eastAsia"/>
          <w:color w:val="000000"/>
          <w:kern w:val="0"/>
          <w:sz w:val="24"/>
          <w:shd w:val="clear" w:color="auto" w:fill="FFFFFF"/>
        </w:rPr>
        <w:t>2</w:t>
      </w:r>
      <w:r w:rsidRPr="00562D1D">
        <w:rPr>
          <w:rFonts w:asciiTheme="minorEastAsia" w:eastAsiaTheme="minorEastAsia" w:hAnsiTheme="minorEastAsia" w:cs="方正仿宋_GBK" w:hint="eastAsia"/>
          <w:color w:val="000000"/>
          <w:kern w:val="0"/>
          <w:sz w:val="24"/>
          <w:shd w:val="clear" w:color="auto" w:fill="FFFFFF"/>
        </w:rPr>
        <w:t>9</w:t>
      </w:r>
      <w:r w:rsidRPr="00562D1D">
        <w:rPr>
          <w:rFonts w:asciiTheme="minorEastAsia" w:eastAsiaTheme="minorEastAsia" w:hAnsiTheme="minorEastAsia" w:cs="方正仿宋_GBK" w:hint="eastAsia"/>
          <w:color w:val="000000"/>
          <w:kern w:val="0"/>
          <w:sz w:val="24"/>
          <w:shd w:val="clear" w:color="auto" w:fill="FFFFFF"/>
        </w:rPr>
        <w:t>日（周</w:t>
      </w:r>
      <w:r w:rsidRPr="00562D1D">
        <w:rPr>
          <w:rFonts w:asciiTheme="minorEastAsia" w:eastAsiaTheme="minorEastAsia" w:hAnsiTheme="minorEastAsia" w:cs="方正仿宋_GBK" w:hint="eastAsia"/>
          <w:color w:val="000000"/>
          <w:kern w:val="0"/>
          <w:sz w:val="24"/>
          <w:shd w:val="clear" w:color="auto" w:fill="FFFFFF"/>
        </w:rPr>
        <w:t>三</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上</w:t>
      </w:r>
      <w:r w:rsidRPr="00562D1D">
        <w:rPr>
          <w:rFonts w:asciiTheme="minorEastAsia" w:eastAsiaTheme="minorEastAsia" w:hAnsiTheme="minorEastAsia" w:cs="方正仿宋_GBK" w:hint="eastAsia"/>
          <w:color w:val="000000"/>
          <w:kern w:val="0"/>
          <w:sz w:val="24"/>
          <w:shd w:val="clear" w:color="auto" w:fill="FFFFFF"/>
        </w:rPr>
        <w:t>午</w:t>
      </w:r>
      <w:r w:rsidRPr="00562D1D">
        <w:rPr>
          <w:rFonts w:asciiTheme="minorEastAsia" w:eastAsiaTheme="minorEastAsia" w:hAnsiTheme="minorEastAsia" w:cs="方正仿宋_GBK" w:hint="eastAsia"/>
          <w:color w:val="000000"/>
          <w:kern w:val="0"/>
          <w:sz w:val="24"/>
          <w:shd w:val="clear" w:color="auto" w:fill="FFFFFF"/>
        </w:rPr>
        <w:t>9</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0</w:t>
      </w:r>
      <w:r w:rsidRPr="00562D1D">
        <w:rPr>
          <w:rFonts w:asciiTheme="minorEastAsia" w:eastAsiaTheme="minorEastAsia" w:hAnsiTheme="minorEastAsia" w:cs="方正仿宋_GBK" w:hint="eastAsia"/>
          <w:color w:val="000000"/>
          <w:kern w:val="0"/>
          <w:sz w:val="24"/>
          <w:shd w:val="clear" w:color="auto" w:fill="FFFFFF"/>
        </w:rPr>
        <w:t>0-</w:t>
      </w:r>
      <w:r w:rsidRPr="00562D1D">
        <w:rPr>
          <w:rFonts w:asciiTheme="minorEastAsia" w:eastAsiaTheme="minorEastAsia" w:hAnsiTheme="minorEastAsia" w:cs="方正仿宋_GBK" w:hint="eastAsia"/>
          <w:color w:val="000000"/>
          <w:kern w:val="0"/>
          <w:sz w:val="24"/>
          <w:shd w:val="clear" w:color="auto" w:fill="FFFFFF"/>
        </w:rPr>
        <w:t>10</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3</w:t>
      </w:r>
      <w:r w:rsidRPr="00562D1D">
        <w:rPr>
          <w:rFonts w:asciiTheme="minorEastAsia" w:eastAsiaTheme="minorEastAsia" w:hAnsiTheme="minorEastAsia" w:cs="方正仿宋_GBK" w:hint="eastAsia"/>
          <w:color w:val="000000"/>
          <w:kern w:val="0"/>
          <w:sz w:val="24"/>
          <w:shd w:val="clear" w:color="auto" w:fill="FFFFFF"/>
        </w:rPr>
        <w:t>0</w:t>
      </w:r>
      <w:r w:rsidRPr="00562D1D">
        <w:rPr>
          <w:rFonts w:asciiTheme="minorEastAsia" w:eastAsiaTheme="minorEastAsia" w:hAnsiTheme="minorEastAsia" w:cs="方正仿宋_GBK" w:hint="eastAsia"/>
          <w:color w:val="000000"/>
          <w:kern w:val="0"/>
          <w:sz w:val="24"/>
          <w:shd w:val="clear" w:color="auto" w:fill="FFFFFF"/>
        </w:rPr>
        <w:t>，后主楼</w:t>
      </w:r>
      <w:r w:rsidRPr="00562D1D">
        <w:rPr>
          <w:rFonts w:asciiTheme="minorEastAsia" w:eastAsiaTheme="minorEastAsia" w:hAnsiTheme="minorEastAsia" w:cs="方正仿宋_GBK" w:hint="eastAsia"/>
          <w:color w:val="000000"/>
          <w:kern w:val="0"/>
          <w:sz w:val="24"/>
          <w:shd w:val="clear" w:color="auto" w:fill="FFFFFF"/>
        </w:rPr>
        <w:t>202</w:t>
      </w:r>
      <w:r w:rsidRPr="00562D1D">
        <w:rPr>
          <w:rFonts w:asciiTheme="minorEastAsia" w:eastAsiaTheme="minorEastAsia" w:hAnsiTheme="minorEastAsia" w:cs="方正仿宋_GBK" w:hint="eastAsia"/>
          <w:color w:val="000000"/>
          <w:kern w:val="0"/>
          <w:sz w:val="24"/>
          <w:shd w:val="clear" w:color="auto" w:fill="FFFFFF"/>
        </w:rPr>
        <w:t>6</w:t>
      </w:r>
    </w:p>
    <w:p w:rsidR="00562D1D" w:rsidRPr="00562D1D" w:rsidRDefault="00562D1D" w:rsidP="00562D1D">
      <w:pPr>
        <w:widowControl/>
        <w:shd w:val="clear" w:color="auto" w:fill="FFFFFF"/>
        <w:spacing w:line="360" w:lineRule="auto"/>
        <w:jc w:val="left"/>
        <w:rPr>
          <w:rFonts w:asciiTheme="minorEastAsia" w:eastAsiaTheme="minorEastAsia" w:hAnsiTheme="minorEastAsia" w:cs="方正仿宋_GBK"/>
          <w:color w:val="000000"/>
          <w:kern w:val="0"/>
          <w:sz w:val="24"/>
          <w:shd w:val="clear" w:color="auto" w:fill="FFFFFF"/>
        </w:rPr>
      </w:pPr>
    </w:p>
    <w:p w:rsidR="00387CCC" w:rsidRDefault="00562D1D" w:rsidP="00562D1D">
      <w:pPr>
        <w:widowControl/>
        <w:shd w:val="clear" w:color="auto" w:fill="FFFFFF"/>
        <w:spacing w:line="360" w:lineRule="auto"/>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微软雅黑" w:hint="eastAsia"/>
          <w:b/>
          <w:bCs/>
          <w:color w:val="000000"/>
          <w:kern w:val="0"/>
          <w:sz w:val="24"/>
          <w:shd w:val="clear" w:color="auto" w:fill="FFFFFF"/>
        </w:rPr>
        <w:t>论文题目：</w:t>
      </w:r>
      <w:r w:rsidRPr="00562D1D">
        <w:rPr>
          <w:rFonts w:asciiTheme="minorEastAsia" w:eastAsiaTheme="minorEastAsia" w:hAnsiTheme="minorEastAsia" w:cs="微软雅黑"/>
          <w:b/>
          <w:bCs/>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现代性摆渡：中国贫困治理经验研究——以青海青南藏区</w:t>
      </w:r>
      <w:r w:rsidRPr="00562D1D">
        <w:rPr>
          <w:rFonts w:asciiTheme="minorEastAsia" w:eastAsiaTheme="minorEastAsia" w:hAnsiTheme="minorEastAsia" w:cs="方正仿宋_GBK" w:hint="eastAsia"/>
          <w:color w:val="000000"/>
          <w:kern w:val="0"/>
          <w:sz w:val="24"/>
          <w:shd w:val="clear" w:color="auto" w:fill="FFFFFF"/>
        </w:rPr>
        <w:t>J</w:t>
      </w:r>
      <w:r w:rsidRPr="00562D1D">
        <w:rPr>
          <w:rFonts w:asciiTheme="minorEastAsia" w:eastAsiaTheme="minorEastAsia" w:hAnsiTheme="minorEastAsia" w:cs="方正仿宋_GBK" w:hint="eastAsia"/>
          <w:color w:val="000000"/>
          <w:kern w:val="0"/>
          <w:sz w:val="24"/>
          <w:shd w:val="clear" w:color="auto" w:fill="FFFFFF"/>
        </w:rPr>
        <w:t>县为例</w:t>
      </w:r>
    </w:p>
    <w:p w:rsidR="00562D1D" w:rsidRPr="00562D1D" w:rsidRDefault="00562D1D" w:rsidP="00562D1D">
      <w:pPr>
        <w:widowControl/>
        <w:shd w:val="clear" w:color="auto" w:fill="FFFFFF"/>
        <w:spacing w:line="360" w:lineRule="auto"/>
        <w:jc w:val="left"/>
        <w:rPr>
          <w:rFonts w:asciiTheme="minorEastAsia" w:eastAsiaTheme="minorEastAsia" w:hAnsiTheme="minorEastAsia" w:cs="方正仿宋_GBK" w:hint="eastAsia"/>
          <w:color w:val="000000"/>
          <w:kern w:val="0"/>
          <w:sz w:val="24"/>
          <w:shd w:val="clear" w:color="auto" w:fill="FFFFFF"/>
        </w:rPr>
      </w:pPr>
    </w:p>
    <w:p w:rsidR="00387CCC" w:rsidRPr="00562D1D" w:rsidRDefault="00562D1D" w:rsidP="00562D1D">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预答辩简述</w:t>
      </w:r>
      <w:r w:rsidRPr="00562D1D">
        <w:rPr>
          <w:rFonts w:asciiTheme="minorEastAsia" w:eastAsiaTheme="minorEastAsia" w:hAnsiTheme="minorEastAsia" w:cs="微软雅黑" w:hint="eastAsia"/>
          <w:b/>
          <w:bCs/>
          <w:color w:val="000000"/>
          <w:kern w:val="0"/>
          <w:sz w:val="24"/>
          <w:shd w:val="clear" w:color="auto" w:fill="FFFFFF"/>
        </w:rPr>
        <w:t>（</w:t>
      </w:r>
      <w:r w:rsidRPr="00562D1D">
        <w:rPr>
          <w:rFonts w:asciiTheme="minorEastAsia" w:eastAsiaTheme="minorEastAsia" w:hAnsiTheme="minorEastAsia" w:cs="微软雅黑" w:hint="eastAsia"/>
          <w:b/>
          <w:bCs/>
          <w:color w:val="000000"/>
          <w:kern w:val="0"/>
          <w:sz w:val="24"/>
          <w:shd w:val="clear" w:color="auto" w:fill="FFFFFF"/>
        </w:rPr>
        <w:t>6</w:t>
      </w:r>
      <w:r w:rsidRPr="00562D1D">
        <w:rPr>
          <w:rFonts w:asciiTheme="minorEastAsia" w:eastAsiaTheme="minorEastAsia" w:hAnsiTheme="minorEastAsia" w:cs="微软雅黑"/>
          <w:b/>
          <w:bCs/>
          <w:color w:val="000000"/>
          <w:kern w:val="0"/>
          <w:sz w:val="24"/>
          <w:shd w:val="clear" w:color="auto" w:fill="FFFFFF"/>
        </w:rPr>
        <w:t>00</w:t>
      </w:r>
      <w:r w:rsidRPr="00562D1D">
        <w:rPr>
          <w:rFonts w:asciiTheme="minorEastAsia" w:eastAsiaTheme="minorEastAsia" w:hAnsiTheme="minorEastAsia" w:cs="微软雅黑" w:hint="eastAsia"/>
          <w:b/>
          <w:bCs/>
          <w:color w:val="000000"/>
          <w:kern w:val="0"/>
          <w:sz w:val="24"/>
          <w:shd w:val="clear" w:color="auto" w:fill="FFFFFF"/>
        </w:rPr>
        <w:t>字左右）</w:t>
      </w:r>
      <w:r w:rsidRPr="00562D1D">
        <w:rPr>
          <w:rFonts w:asciiTheme="minorEastAsia" w:eastAsiaTheme="minorEastAsia" w:hAnsiTheme="minorEastAsia" w:cs="微软雅黑"/>
          <w:b/>
          <w:bCs/>
          <w:color w:val="000000"/>
          <w:kern w:val="0"/>
          <w:sz w:val="24"/>
          <w:shd w:val="clear" w:color="auto" w:fill="FFFFFF"/>
        </w:rPr>
        <w:t>：</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脱贫攻坚胜利是</w:t>
      </w:r>
      <w:r w:rsidRPr="00562D1D">
        <w:rPr>
          <w:rFonts w:asciiTheme="minorEastAsia" w:eastAsiaTheme="minorEastAsia" w:hAnsiTheme="minorEastAsia" w:cs="方正仿宋_GBK" w:hint="eastAsia"/>
          <w:color w:val="000000"/>
          <w:kern w:val="0"/>
          <w:sz w:val="24"/>
          <w:shd w:val="clear" w:color="auto" w:fill="FFFFFF"/>
        </w:rPr>
        <w:t>中国在反贫困领域取得</w:t>
      </w:r>
      <w:r w:rsidRPr="00562D1D">
        <w:rPr>
          <w:rFonts w:asciiTheme="minorEastAsia" w:eastAsiaTheme="minorEastAsia" w:hAnsiTheme="minorEastAsia" w:cs="方正仿宋_GBK" w:hint="eastAsia"/>
          <w:color w:val="000000"/>
          <w:kern w:val="0"/>
          <w:sz w:val="24"/>
          <w:shd w:val="clear" w:color="auto" w:fill="FFFFFF"/>
        </w:rPr>
        <w:t>的彪炳史册</w:t>
      </w:r>
      <w:r w:rsidRPr="00562D1D">
        <w:rPr>
          <w:rFonts w:asciiTheme="minorEastAsia" w:eastAsiaTheme="minorEastAsia" w:hAnsiTheme="minorEastAsia" w:cs="方正仿宋_GBK" w:hint="eastAsia"/>
          <w:color w:val="000000"/>
          <w:kern w:val="0"/>
          <w:sz w:val="24"/>
          <w:shd w:val="clear" w:color="auto" w:fill="FFFFFF"/>
        </w:rPr>
        <w:t>成就</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是国家治理成功案例典范，是中国式现代化的重要成果，得到国际社会普遍认可</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随着脱贫攻坚的全面胜利，中国</w:t>
      </w:r>
      <w:r w:rsidRPr="00562D1D">
        <w:rPr>
          <w:rFonts w:asciiTheme="minorEastAsia" w:eastAsiaTheme="minorEastAsia" w:hAnsiTheme="minorEastAsia" w:cs="方正仿宋_GBK" w:hint="eastAsia"/>
          <w:color w:val="000000"/>
          <w:kern w:val="0"/>
          <w:sz w:val="24"/>
          <w:shd w:val="clear" w:color="auto" w:fill="FFFFFF"/>
        </w:rPr>
        <w:t>贫困治理工作</w:t>
      </w:r>
      <w:r w:rsidRPr="00562D1D">
        <w:rPr>
          <w:rFonts w:asciiTheme="minorEastAsia" w:eastAsiaTheme="minorEastAsia" w:hAnsiTheme="minorEastAsia" w:cs="方正仿宋_GBK" w:hint="eastAsia"/>
          <w:color w:val="000000"/>
          <w:kern w:val="0"/>
          <w:sz w:val="24"/>
          <w:shd w:val="clear" w:color="auto" w:fill="FFFFFF"/>
        </w:rPr>
        <w:t>进入新阶段</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新阶段</w:t>
      </w:r>
      <w:r w:rsidRPr="00562D1D">
        <w:rPr>
          <w:rFonts w:asciiTheme="minorEastAsia" w:eastAsiaTheme="minorEastAsia" w:hAnsiTheme="minorEastAsia" w:cs="方正仿宋_GBK" w:hint="eastAsia"/>
          <w:color w:val="000000"/>
          <w:kern w:val="0"/>
          <w:sz w:val="24"/>
          <w:shd w:val="clear" w:color="auto" w:fill="FFFFFF"/>
        </w:rPr>
        <w:t>的贫困更多地表现为个人精神上的贫困、家庭能力上的贫困和社会发展上的贫困</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治理</w:t>
      </w:r>
      <w:r w:rsidRPr="00562D1D">
        <w:rPr>
          <w:rFonts w:asciiTheme="minorEastAsia" w:eastAsiaTheme="minorEastAsia" w:hAnsiTheme="minorEastAsia" w:cs="方正仿宋_GBK" w:hint="eastAsia"/>
          <w:color w:val="000000"/>
          <w:kern w:val="0"/>
          <w:sz w:val="24"/>
          <w:shd w:val="clear" w:color="auto" w:fill="FFFFFF"/>
        </w:rPr>
        <w:t>任务更加艰巨</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行动路径也</w:t>
      </w:r>
      <w:r w:rsidRPr="00562D1D">
        <w:rPr>
          <w:rFonts w:asciiTheme="minorEastAsia" w:eastAsiaTheme="minorEastAsia" w:hAnsiTheme="minorEastAsia" w:cs="方正仿宋_GBK" w:hint="eastAsia"/>
          <w:color w:val="000000"/>
          <w:kern w:val="0"/>
          <w:sz w:val="24"/>
          <w:shd w:val="clear" w:color="auto" w:fill="FFFFFF"/>
        </w:rPr>
        <w:t>面临</w:t>
      </w:r>
      <w:r w:rsidRPr="00562D1D">
        <w:rPr>
          <w:rFonts w:asciiTheme="minorEastAsia" w:eastAsiaTheme="minorEastAsia" w:hAnsiTheme="minorEastAsia" w:cs="方正仿宋_GBK" w:hint="eastAsia"/>
          <w:color w:val="000000"/>
          <w:kern w:val="0"/>
          <w:sz w:val="24"/>
          <w:shd w:val="clear" w:color="auto" w:fill="FFFFFF"/>
        </w:rPr>
        <w:t>新</w:t>
      </w:r>
      <w:r w:rsidRPr="00562D1D">
        <w:rPr>
          <w:rFonts w:asciiTheme="minorEastAsia" w:eastAsiaTheme="minorEastAsia" w:hAnsiTheme="minorEastAsia" w:cs="方正仿宋_GBK" w:hint="eastAsia"/>
          <w:color w:val="000000"/>
          <w:kern w:val="0"/>
          <w:sz w:val="24"/>
          <w:shd w:val="clear" w:color="auto" w:fill="FFFFFF"/>
        </w:rPr>
        <w:t>的挑战</w:t>
      </w:r>
      <w:r w:rsidRPr="00562D1D">
        <w:rPr>
          <w:rFonts w:asciiTheme="minorEastAsia" w:eastAsiaTheme="minorEastAsia" w:hAnsiTheme="minorEastAsia" w:cs="方正仿宋_GBK" w:hint="eastAsia"/>
          <w:color w:val="000000"/>
          <w:kern w:val="0"/>
          <w:sz w:val="24"/>
          <w:shd w:val="clear" w:color="auto" w:fill="FFFFFF"/>
        </w:rPr>
        <w:t>。</w:t>
      </w:r>
      <w:r w:rsidRPr="00562D1D">
        <w:rPr>
          <w:rFonts w:asciiTheme="minorEastAsia" w:eastAsiaTheme="minorEastAsia" w:hAnsiTheme="minorEastAsia" w:cs="方正仿宋_GBK" w:hint="eastAsia"/>
          <w:color w:val="000000"/>
          <w:kern w:val="0"/>
          <w:sz w:val="24"/>
          <w:shd w:val="clear" w:color="auto" w:fill="FFFFFF"/>
        </w:rPr>
        <w:t>同时，“巩固拓展脱贫攻坚成果”也是当前及今后一段时期的重点工作之一。</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深入总结脱贫攻坚成功经验，积极应对当前阶段挑战显得尤为重要。本研究聚焦的核心问题是中国脱贫攻坚成功经验是什么？如何巩固拓展脱贫攻坚成果？围绕核心问题还需要回答，深度贫困群众为何贫困？在政府、市场、社会协同帮扶下，为何部分贫困者一度迟迟无法脱贫？而这部分群众又是如何脱贫的？第一书记驻村工作制度在脱贫攻坚中发挥了怎样的作用？什么原</w:t>
      </w:r>
      <w:r w:rsidRPr="00562D1D">
        <w:rPr>
          <w:rFonts w:asciiTheme="minorEastAsia" w:eastAsiaTheme="minorEastAsia" w:hAnsiTheme="minorEastAsia" w:cs="方正仿宋_GBK" w:hint="eastAsia"/>
          <w:color w:val="000000"/>
          <w:kern w:val="0"/>
          <w:sz w:val="24"/>
          <w:shd w:val="clear" w:color="auto" w:fill="FFFFFF"/>
        </w:rPr>
        <w:t>因造成不同第一书记间驻村工作成效存在显著差异？当前巩固拓展脱贫攻坚成果所面临困难的原因是什么？应该如何应对？</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本研究借鉴文化理性视角，基于社会嵌入理论，构建了贫困特征基本分析框架，并分析了社会嵌入下贫困原因。同时，基于上述理论，以第一书记制度为切入点，总结了脱贫攻坚的成功经验，分析了巩固拓展脱贫成果阶段面临的困难，并给出了政策建议。</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lastRenderedPageBreak/>
        <w:t>通过比较历史分析，本研究得出以下结论：全面强嵌入是深度贫困群众的典型特征。社会嵌入通过“控制”和“锁定”作用，致使贫困群众在社会网络中失去自主性，进而表现出不能行动。外部力量介</w:t>
      </w:r>
      <w:r w:rsidRPr="00562D1D">
        <w:rPr>
          <w:rFonts w:asciiTheme="minorEastAsia" w:eastAsiaTheme="minorEastAsia" w:hAnsiTheme="minorEastAsia" w:cs="方正仿宋_GBK" w:hint="eastAsia"/>
          <w:color w:val="000000"/>
          <w:kern w:val="0"/>
          <w:sz w:val="24"/>
          <w:shd w:val="clear" w:color="auto" w:fill="FFFFFF"/>
        </w:rPr>
        <w:t>入，阻断“控制”和“锁定”发挥作用，帮助拓展贫困群众的社会网络，成为脱贫攻坚的关键。然而，对于完全丧失自主性的贫困群众，给予的资源并不能帮助其拓展社会网络。第一书记的系列行动——与贫困群众建立联系、主动创造条件发挥社会嵌入的“控制”作用、将贫困群众“锁定”于第一书记实现被动自主，是中国脱贫攻坚取得胜利的重要经验。然而，脱贫群众锁定于第一书记也是巩固拓展脱贫成果阶段发生脱贫失稳问题的核心原因。</w:t>
      </w:r>
    </w:p>
    <w:p w:rsidR="00387CCC"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基于上述结论，本研究认为构建有力的弱链接是巩固拓展脱贫成果的重要措施。同时建议：</w:t>
      </w:r>
      <w:bookmarkStart w:id="0" w:name="_Toc14113"/>
      <w:r w:rsidRPr="00562D1D">
        <w:rPr>
          <w:rFonts w:asciiTheme="minorEastAsia" w:eastAsiaTheme="minorEastAsia" w:hAnsiTheme="minorEastAsia" w:cs="方正仿宋_GBK" w:hint="eastAsia"/>
          <w:color w:val="000000"/>
          <w:kern w:val="0"/>
          <w:sz w:val="24"/>
          <w:shd w:val="clear" w:color="auto" w:fill="FFFFFF"/>
        </w:rPr>
        <w:t>一是进一步完善第一书记工作制度，继续</w:t>
      </w:r>
      <w:r w:rsidRPr="00562D1D">
        <w:rPr>
          <w:rFonts w:asciiTheme="minorEastAsia" w:eastAsiaTheme="minorEastAsia" w:hAnsiTheme="minorEastAsia" w:cs="方正仿宋_GBK" w:hint="eastAsia"/>
          <w:color w:val="000000"/>
          <w:kern w:val="0"/>
          <w:sz w:val="24"/>
          <w:shd w:val="clear" w:color="auto" w:fill="FFFFFF"/>
        </w:rPr>
        <w:t>将脱贫群众稳定地“锁定”于第一书记及其所处的现代性社会网络一侧；二是</w:t>
      </w:r>
      <w:bookmarkStart w:id="1" w:name="_Toc19969"/>
      <w:bookmarkEnd w:id="0"/>
      <w:r w:rsidRPr="00562D1D">
        <w:rPr>
          <w:rFonts w:asciiTheme="minorEastAsia" w:eastAsiaTheme="minorEastAsia" w:hAnsiTheme="minorEastAsia" w:cs="方正仿宋_GBK" w:hint="eastAsia"/>
          <w:color w:val="000000"/>
          <w:kern w:val="0"/>
          <w:sz w:val="24"/>
          <w:shd w:val="clear" w:color="auto" w:fill="FFFFFF"/>
        </w:rPr>
        <w:t>将驻村工作与当前全党大兴调查研究工作有力衔接，增加脱贫群众与现代性社会网络的链接通道，增加结构等位冗余；三是</w:t>
      </w:r>
      <w:bookmarkStart w:id="2" w:name="_Toc14564"/>
      <w:bookmarkEnd w:id="1"/>
      <w:r w:rsidRPr="00562D1D">
        <w:rPr>
          <w:rFonts w:asciiTheme="minorEastAsia" w:eastAsiaTheme="minorEastAsia" w:hAnsiTheme="minorEastAsia" w:cs="方正仿宋_GBK" w:hint="eastAsia"/>
          <w:color w:val="000000"/>
          <w:kern w:val="0"/>
          <w:sz w:val="24"/>
          <w:shd w:val="clear" w:color="auto" w:fill="FFFFFF"/>
        </w:rPr>
        <w:t>进一步加快人口稀疏地区城镇化建设，以更高效率的基础设施服务供给对冲脱贫群众时空嵌入和主客体嵌入；四是</w:t>
      </w:r>
      <w:bookmarkStart w:id="3" w:name="_Toc7072"/>
      <w:bookmarkEnd w:id="2"/>
      <w:r w:rsidRPr="00562D1D">
        <w:rPr>
          <w:rFonts w:asciiTheme="minorEastAsia" w:eastAsiaTheme="minorEastAsia" w:hAnsiTheme="minorEastAsia" w:cs="方正仿宋_GBK" w:hint="eastAsia"/>
          <w:color w:val="000000"/>
          <w:kern w:val="0"/>
          <w:sz w:val="24"/>
          <w:shd w:val="clear" w:color="auto" w:fill="FFFFFF"/>
        </w:rPr>
        <w:t>深入推进草地耕地流转工作，通过转变生产方式防止脱贫群众回嵌自身原有的社会网络；五是</w:t>
      </w:r>
      <w:bookmarkStart w:id="4" w:name="_Toc13167"/>
      <w:bookmarkEnd w:id="3"/>
      <w:r w:rsidRPr="00562D1D">
        <w:rPr>
          <w:rFonts w:asciiTheme="minorEastAsia" w:eastAsiaTheme="minorEastAsia" w:hAnsiTheme="minorEastAsia" w:cs="方正仿宋_GBK" w:hint="eastAsia"/>
          <w:color w:val="000000"/>
          <w:kern w:val="0"/>
          <w:sz w:val="24"/>
          <w:shd w:val="clear" w:color="auto" w:fill="FFFFFF"/>
        </w:rPr>
        <w:t>进一步做好东部发达地区吸纳脱困群众家庭成员就业工作，提升脱贫群众家庭社会网络自主性活力，增加凝聚力冗余；六是</w:t>
      </w:r>
      <w:bookmarkStart w:id="5" w:name="_Toc28013"/>
      <w:bookmarkEnd w:id="4"/>
      <w:r w:rsidRPr="00562D1D">
        <w:rPr>
          <w:rFonts w:asciiTheme="minorEastAsia" w:eastAsiaTheme="minorEastAsia" w:hAnsiTheme="minorEastAsia" w:cs="方正仿宋_GBK" w:hint="eastAsia"/>
          <w:color w:val="000000"/>
          <w:kern w:val="0"/>
          <w:sz w:val="24"/>
          <w:shd w:val="clear" w:color="auto" w:fill="FFFFFF"/>
        </w:rPr>
        <w:t>帮助乡村振兴重点帮扶县的村集体经济更好融入国内</w:t>
      </w:r>
      <w:r w:rsidRPr="00562D1D">
        <w:rPr>
          <w:rFonts w:asciiTheme="minorEastAsia" w:eastAsiaTheme="minorEastAsia" w:hAnsiTheme="minorEastAsia" w:cs="方正仿宋_GBK" w:hint="eastAsia"/>
          <w:color w:val="000000"/>
          <w:kern w:val="0"/>
          <w:sz w:val="24"/>
          <w:shd w:val="clear" w:color="auto" w:fill="FFFFFF"/>
        </w:rPr>
        <w:t>国际双循环新发展格局，以经济发展促社会发展，培育脱贫群众现代性精神。</w:t>
      </w:r>
      <w:bookmarkEnd w:id="5"/>
    </w:p>
    <w:p w:rsidR="00562D1D"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hint="eastAsia"/>
          <w:sz w:val="24"/>
        </w:rPr>
      </w:pPr>
    </w:p>
    <w:p w:rsidR="00387CCC" w:rsidRPr="00562D1D" w:rsidRDefault="00562D1D" w:rsidP="00562D1D">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预答辩组成员</w:t>
      </w:r>
      <w:r w:rsidRPr="00562D1D">
        <w:rPr>
          <w:rFonts w:asciiTheme="minorEastAsia" w:eastAsiaTheme="minorEastAsia" w:hAnsiTheme="minorEastAsia" w:cs="微软雅黑" w:hint="eastAsia"/>
          <w:b/>
          <w:bCs/>
          <w:color w:val="000000"/>
          <w:kern w:val="0"/>
          <w:sz w:val="24"/>
          <w:shd w:val="clear" w:color="auto" w:fill="FFFFFF"/>
        </w:rPr>
        <w:t>（</w:t>
      </w:r>
      <w:r w:rsidRPr="00562D1D">
        <w:rPr>
          <w:rFonts w:asciiTheme="minorEastAsia" w:eastAsiaTheme="minorEastAsia" w:hAnsiTheme="minorEastAsia" w:cs="微软雅黑" w:hint="eastAsia"/>
          <w:b/>
          <w:bCs/>
          <w:color w:val="000000"/>
          <w:kern w:val="0"/>
          <w:sz w:val="24"/>
          <w:shd w:val="clear" w:color="auto" w:fill="FFFFFF"/>
        </w:rPr>
        <w:t>3-</w:t>
      </w:r>
      <w:r w:rsidRPr="00562D1D">
        <w:rPr>
          <w:rFonts w:asciiTheme="minorEastAsia" w:eastAsiaTheme="minorEastAsia" w:hAnsiTheme="minorEastAsia" w:cs="微软雅黑"/>
          <w:b/>
          <w:bCs/>
          <w:color w:val="000000"/>
          <w:kern w:val="0"/>
          <w:sz w:val="24"/>
          <w:shd w:val="clear" w:color="auto" w:fill="FFFFFF"/>
        </w:rPr>
        <w:t>5</w:t>
      </w:r>
      <w:r w:rsidRPr="00562D1D">
        <w:rPr>
          <w:rFonts w:asciiTheme="minorEastAsia" w:eastAsiaTheme="minorEastAsia" w:hAnsiTheme="minorEastAsia" w:cs="微软雅黑" w:hint="eastAsia"/>
          <w:b/>
          <w:bCs/>
          <w:color w:val="000000"/>
          <w:kern w:val="0"/>
          <w:sz w:val="24"/>
          <w:shd w:val="clear" w:color="auto" w:fill="FFFFFF"/>
        </w:rPr>
        <w:t>人）</w:t>
      </w:r>
      <w:r w:rsidRPr="00562D1D">
        <w:rPr>
          <w:rFonts w:asciiTheme="minorEastAsia" w:eastAsiaTheme="minorEastAsia" w:hAnsiTheme="minorEastAsia" w:cs="微软雅黑"/>
          <w:b/>
          <w:bCs/>
          <w:color w:val="000000"/>
          <w:kern w:val="0"/>
          <w:sz w:val="24"/>
          <w:shd w:val="clear" w:color="auto" w:fill="FFFFFF"/>
        </w:rPr>
        <w:t>：</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郭伟和（主席）</w:t>
      </w:r>
      <w:r w:rsidRPr="00562D1D">
        <w:rPr>
          <w:rFonts w:asciiTheme="minorEastAsia" w:eastAsiaTheme="minorEastAsia" w:hAnsiTheme="minorEastAsia" w:cs="方正仿宋_GBK" w:hint="eastAsia"/>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中央民族大学民族学与社会学院，教授，博士生导师</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李</w:t>
      </w:r>
      <w:r w:rsidRPr="00562D1D">
        <w:rPr>
          <w:rFonts w:asciiTheme="minorEastAsia" w:eastAsiaTheme="minorEastAsia" w:hAnsiTheme="minorEastAsia" w:cs="方正仿宋_GBK" w:hint="eastAsia"/>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芳（委员）</w:t>
      </w:r>
      <w:r w:rsidRPr="00562D1D">
        <w:rPr>
          <w:rFonts w:asciiTheme="minorEastAsia" w:eastAsiaTheme="minorEastAsia" w:hAnsiTheme="minorEastAsia" w:cs="方正仿宋_GBK" w:hint="eastAsia"/>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北京科技大学马克思主义学院，教授，博士生导师</w:t>
      </w:r>
    </w:p>
    <w:p w:rsidR="00387CCC"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刘逸帆（委员）</w:t>
      </w:r>
      <w:r w:rsidRPr="00562D1D">
        <w:rPr>
          <w:rFonts w:asciiTheme="minorEastAsia" w:eastAsiaTheme="minorEastAsia" w:hAnsiTheme="minorEastAsia" w:cs="方正仿宋_GBK" w:hint="eastAsia"/>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北京师范大学社会学院《社会治理》杂志社，高级编辑</w:t>
      </w:r>
    </w:p>
    <w:p w:rsidR="00387CCC"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color w:val="000000"/>
          <w:kern w:val="0"/>
          <w:sz w:val="24"/>
          <w:shd w:val="clear" w:color="auto" w:fill="FFFFFF"/>
        </w:rPr>
      </w:pPr>
      <w:r w:rsidRPr="00562D1D">
        <w:rPr>
          <w:rFonts w:asciiTheme="minorEastAsia" w:eastAsiaTheme="minorEastAsia" w:hAnsiTheme="minorEastAsia" w:cs="方正仿宋_GBK" w:hint="eastAsia"/>
          <w:color w:val="000000"/>
          <w:kern w:val="0"/>
          <w:sz w:val="24"/>
          <w:shd w:val="clear" w:color="auto" w:fill="FFFFFF"/>
        </w:rPr>
        <w:t>徐晓新（委员）</w:t>
      </w:r>
      <w:r w:rsidRPr="00562D1D">
        <w:rPr>
          <w:rFonts w:asciiTheme="minorEastAsia" w:eastAsiaTheme="minorEastAsia" w:hAnsiTheme="minorEastAsia" w:cs="方正仿宋_GBK" w:hint="eastAsia"/>
          <w:color w:val="000000"/>
          <w:kern w:val="0"/>
          <w:sz w:val="24"/>
          <w:shd w:val="clear" w:color="auto" w:fill="FFFFFF"/>
        </w:rPr>
        <w:t xml:space="preserve"> </w:t>
      </w:r>
      <w:r w:rsidRPr="00562D1D">
        <w:rPr>
          <w:rFonts w:asciiTheme="minorEastAsia" w:eastAsiaTheme="minorEastAsia" w:hAnsiTheme="minorEastAsia" w:cs="方正仿宋_GBK" w:hint="eastAsia"/>
          <w:color w:val="000000"/>
          <w:kern w:val="0"/>
          <w:sz w:val="24"/>
          <w:shd w:val="clear" w:color="auto" w:fill="FFFFFF"/>
        </w:rPr>
        <w:t>北京师范大学社会发展与公共政策学院，副教授，硕士生导师</w:t>
      </w:r>
    </w:p>
    <w:p w:rsidR="00562D1D" w:rsidRPr="00562D1D" w:rsidRDefault="00562D1D" w:rsidP="00562D1D">
      <w:pPr>
        <w:widowControl/>
        <w:shd w:val="clear" w:color="auto" w:fill="FFFFFF"/>
        <w:spacing w:line="360" w:lineRule="auto"/>
        <w:ind w:firstLineChars="200" w:firstLine="480"/>
        <w:jc w:val="left"/>
        <w:rPr>
          <w:rFonts w:asciiTheme="minorEastAsia" w:eastAsiaTheme="minorEastAsia" w:hAnsiTheme="minorEastAsia" w:cs="方正仿宋_GBK" w:hint="eastAsia"/>
          <w:color w:val="000000"/>
          <w:kern w:val="0"/>
          <w:sz w:val="24"/>
          <w:shd w:val="clear" w:color="auto" w:fill="FFFFFF"/>
        </w:rPr>
      </w:pPr>
      <w:bookmarkStart w:id="6" w:name="_GoBack"/>
      <w:bookmarkEnd w:id="6"/>
    </w:p>
    <w:p w:rsidR="00387CCC" w:rsidRPr="00562D1D" w:rsidRDefault="00562D1D" w:rsidP="00562D1D">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562D1D">
        <w:rPr>
          <w:rFonts w:asciiTheme="minorEastAsia" w:eastAsiaTheme="minorEastAsia" w:hAnsiTheme="minorEastAsia" w:cs="微软雅黑"/>
          <w:b/>
          <w:bCs/>
          <w:color w:val="000000"/>
          <w:kern w:val="0"/>
          <w:sz w:val="24"/>
          <w:shd w:val="clear" w:color="auto" w:fill="FFFFFF"/>
        </w:rPr>
        <w:t>预答辩秘书：</w:t>
      </w:r>
      <w:r w:rsidRPr="00562D1D">
        <w:rPr>
          <w:rFonts w:asciiTheme="minorEastAsia" w:eastAsiaTheme="minorEastAsia" w:hAnsiTheme="minorEastAsia" w:cs="微软雅黑"/>
          <w:color w:val="000000"/>
          <w:sz w:val="24"/>
        </w:rPr>
        <w:t>：</w:t>
      </w:r>
      <w:r w:rsidRPr="00562D1D">
        <w:rPr>
          <w:rFonts w:asciiTheme="minorEastAsia" w:eastAsiaTheme="minorEastAsia" w:hAnsiTheme="minorEastAsia" w:cs="方正仿宋_GBK" w:hint="eastAsia"/>
          <w:color w:val="000000"/>
          <w:kern w:val="0"/>
          <w:sz w:val="24"/>
          <w:shd w:val="clear" w:color="auto" w:fill="FFFFFF"/>
        </w:rPr>
        <w:t>吴怡秋（社发院</w:t>
      </w:r>
      <w:r w:rsidRPr="00562D1D">
        <w:rPr>
          <w:rFonts w:asciiTheme="minorEastAsia" w:eastAsiaTheme="minorEastAsia" w:hAnsiTheme="minorEastAsia" w:cs="方正仿宋_GBK" w:hint="eastAsia"/>
          <w:color w:val="000000"/>
          <w:kern w:val="0"/>
          <w:sz w:val="24"/>
          <w:shd w:val="clear" w:color="auto" w:fill="FFFFFF"/>
        </w:rPr>
        <w:t>2022</w:t>
      </w:r>
      <w:r w:rsidRPr="00562D1D">
        <w:rPr>
          <w:rFonts w:asciiTheme="minorEastAsia" w:eastAsiaTheme="minorEastAsia" w:hAnsiTheme="minorEastAsia" w:cs="方正仿宋_GBK" w:hint="eastAsia"/>
          <w:color w:val="000000"/>
          <w:kern w:val="0"/>
          <w:sz w:val="24"/>
          <w:shd w:val="clear" w:color="auto" w:fill="FFFFFF"/>
        </w:rPr>
        <w:t>级公共管理专业博士研究生）</w:t>
      </w:r>
    </w:p>
    <w:p w:rsidR="00387CCC" w:rsidRPr="00562D1D" w:rsidRDefault="00387CCC" w:rsidP="00562D1D">
      <w:pPr>
        <w:spacing w:line="360" w:lineRule="auto"/>
        <w:rPr>
          <w:rFonts w:asciiTheme="minorEastAsia" w:eastAsiaTheme="minorEastAsia" w:hAnsiTheme="minorEastAsia"/>
          <w:sz w:val="24"/>
        </w:rPr>
      </w:pPr>
    </w:p>
    <w:sectPr w:rsidR="00387CCC" w:rsidRPr="00562D1D" w:rsidSect="00562D1D">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charset w:val="86"/>
    <w:family w:val="auto"/>
    <w:pitch w:val="default"/>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ZmU0MjE4Y2E4MTdjNGM4YzYxYmQyN2MyMjY3OGYifQ=="/>
  </w:docVars>
  <w:rsids>
    <w:rsidRoot w:val="00C55DBD"/>
    <w:rsid w:val="00337B53"/>
    <w:rsid w:val="00387CCC"/>
    <w:rsid w:val="00562D1D"/>
    <w:rsid w:val="00857BDD"/>
    <w:rsid w:val="00925316"/>
    <w:rsid w:val="00C55DBD"/>
    <w:rsid w:val="1C6A0F15"/>
    <w:rsid w:val="25850ABA"/>
    <w:rsid w:val="5E21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56E62"/>
  <w15:docId w15:val="{24483C52-8C79-478A-A1CD-C2FD740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lenovo</cp:lastModifiedBy>
  <cp:revision>5</cp:revision>
  <dcterms:created xsi:type="dcterms:W3CDTF">2023-03-06T03:46:00Z</dcterms:created>
  <dcterms:modified xsi:type="dcterms:W3CDTF">2023-03-27T01:46:00Z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5FC2020F6AC64157B935606EC380031F</vt:lpwstr>
  </property>
</Properties>
</file>